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000000"/>
          <w:sz w:val="36"/>
          <w:szCs w:val="36"/>
        </w:rPr>
      </w:pPr>
      <w:r>
        <w:rPr>
          <w:rFonts w:hint="eastAsia" w:ascii="黑体" w:hAnsi="黑体" w:eastAsia="黑体"/>
          <w:color w:val="000000"/>
          <w:sz w:val="36"/>
          <w:szCs w:val="36"/>
        </w:rPr>
        <w:t>附件1:</w:t>
      </w:r>
    </w:p>
    <w:p>
      <w:pPr>
        <w:ind w:firstLine="0"/>
        <w:jc w:val="center"/>
        <w:rPr>
          <w:rFonts w:ascii="方正大黑体_GBK" w:hAnsi="方正大黑体_GBK" w:eastAsia="方正大黑体_GBK" w:cs="方正大黑体_GBK"/>
          <w:color w:val="000000"/>
          <w:sz w:val="40"/>
          <w:szCs w:val="40"/>
        </w:rPr>
      </w:pPr>
      <w:bookmarkStart w:id="0" w:name="_GoBack"/>
      <w:r>
        <w:rPr>
          <w:rFonts w:hint="eastAsia" w:ascii="方正大黑体_GBK" w:hAnsi="方正大黑体_GBK" w:eastAsia="方正大黑体_GBK" w:cs="方正大黑体_GBK"/>
          <w:color w:val="000000"/>
          <w:sz w:val="40"/>
          <w:szCs w:val="40"/>
        </w:rPr>
        <w:t>企业人力资源管理师</w:t>
      </w:r>
    </w:p>
    <w:p>
      <w:pPr>
        <w:ind w:firstLine="0"/>
        <w:jc w:val="center"/>
        <w:rPr>
          <w:rFonts w:ascii="方正大黑体_GBK" w:hAnsi="方正大黑体_GBK" w:eastAsia="方正大黑体_GBK" w:cs="方正大黑体_GBK"/>
          <w:color w:val="000000"/>
          <w:sz w:val="40"/>
          <w:szCs w:val="40"/>
        </w:rPr>
      </w:pPr>
      <w:r>
        <w:rPr>
          <w:rFonts w:hint="eastAsia" w:ascii="方正大黑体_GBK" w:hAnsi="方正大黑体_GBK" w:eastAsia="方正大黑体_GBK" w:cs="方正大黑体_GBK"/>
          <w:color w:val="000000"/>
          <w:sz w:val="40"/>
          <w:szCs w:val="40"/>
        </w:rPr>
        <w:t>国家职业技能标准</w:t>
      </w:r>
      <w:r>
        <w:rPr>
          <w:rFonts w:hint="eastAsia" w:ascii="方正大黑体_GBK" w:hAnsi="方正大黑体_GBK" w:eastAsia="方正大黑体_GBK" w:cs="方正大黑体_GBK"/>
          <w:sz w:val="40"/>
          <w:szCs w:val="40"/>
        </w:rPr>
        <w:t>（2019年修订版）申报条件</w:t>
      </w:r>
    </w:p>
    <w:p>
      <w:pPr>
        <w:jc w:val="left"/>
        <w:rPr>
          <w:rFonts w:ascii="方正小标宋简体" w:eastAsia="方正小标宋简体"/>
          <w:color w:val="000000"/>
          <w:sz w:val="44"/>
          <w:szCs w:val="44"/>
        </w:rPr>
      </w:pPr>
    </w:p>
    <w:bookmarkEnd w:id="0"/>
    <w:p>
      <w:pPr>
        <w:spacing w:line="560" w:lineRule="exact"/>
        <w:ind w:firstLine="562" w:firstLineChars="200"/>
        <w:rPr>
          <w:rFonts w:ascii="新宋体" w:hAnsi="新宋体" w:eastAsia="新宋体" w:cs="方正仿宋_GBK"/>
          <w:b/>
          <w:color w:val="000000"/>
          <w:sz w:val="28"/>
          <w:szCs w:val="28"/>
        </w:rPr>
      </w:pPr>
      <w:r>
        <w:rPr>
          <w:rFonts w:hint="eastAsia" w:ascii="新宋体" w:hAnsi="新宋体" w:eastAsia="新宋体" w:cs="方正仿宋_GBK"/>
          <w:b/>
          <w:color w:val="000000"/>
          <w:sz w:val="28"/>
          <w:szCs w:val="28"/>
        </w:rPr>
        <w:t>具备以下条件之一者可申报四级/中级工：</w:t>
      </w:r>
    </w:p>
    <w:p>
      <w:pPr>
        <w:spacing w:line="560" w:lineRule="exact"/>
        <w:ind w:firstLine="560" w:firstLineChars="200"/>
        <w:rPr>
          <w:rFonts w:ascii="新宋体" w:hAnsi="新宋体" w:eastAsia="新宋体" w:cs="方正仿宋_GBK"/>
          <w:color w:val="000000"/>
          <w:sz w:val="28"/>
          <w:szCs w:val="28"/>
        </w:rPr>
      </w:pPr>
      <w:r>
        <w:rPr>
          <w:rFonts w:hint="eastAsia" w:ascii="新宋体" w:hAnsi="新宋体" w:eastAsia="新宋体" w:cs="方正仿宋_GBK"/>
          <w:color w:val="000000"/>
          <w:sz w:val="28"/>
          <w:szCs w:val="28"/>
        </w:rPr>
        <w:t>1.累计从事本职业或相关职业①工作4年（含）以上。</w:t>
      </w:r>
    </w:p>
    <w:p>
      <w:pPr>
        <w:spacing w:line="560" w:lineRule="exact"/>
        <w:ind w:firstLine="560" w:firstLineChars="200"/>
        <w:rPr>
          <w:rFonts w:ascii="新宋体" w:hAnsi="新宋体" w:eastAsia="新宋体" w:cs="方正仿宋_GBK"/>
          <w:color w:val="000000"/>
          <w:sz w:val="28"/>
          <w:szCs w:val="28"/>
        </w:rPr>
      </w:pPr>
      <w:r>
        <w:rPr>
          <w:rFonts w:hint="eastAsia" w:ascii="新宋体" w:hAnsi="新宋体" w:eastAsia="新宋体" w:cs="方正仿宋_GBK"/>
          <w:color w:val="000000"/>
          <w:sz w:val="28"/>
          <w:szCs w:val="28"/>
        </w:rPr>
        <w:t>2.取得技工学校本专业或相关专业②毕业证书（含尚未取得毕业证书的在校应届毕业生）；或取得经评估论证、以中级技能为培养目标的中等及以上职业学校本专业或相关专业毕业证书（含尚未取得毕业证书的在校应届毕业生）。</w:t>
      </w:r>
    </w:p>
    <w:p>
      <w:pPr>
        <w:spacing w:line="560" w:lineRule="exact"/>
        <w:ind w:firstLine="560" w:firstLineChars="200"/>
        <w:rPr>
          <w:rFonts w:ascii="新宋体" w:hAnsi="新宋体" w:eastAsia="新宋体" w:cs="方正仿宋_GBK"/>
          <w:color w:val="000000"/>
          <w:sz w:val="28"/>
          <w:szCs w:val="28"/>
        </w:rPr>
      </w:pPr>
      <w:r>
        <w:rPr>
          <w:rFonts w:hint="eastAsia" w:ascii="新宋体" w:hAnsi="新宋体" w:eastAsia="新宋体" w:cs="方正仿宋_GBK"/>
          <w:color w:val="000000"/>
          <w:sz w:val="28"/>
          <w:szCs w:val="28"/>
        </w:rPr>
        <w:t>3.高等院校本专业或相关专业在校生。</w:t>
      </w:r>
    </w:p>
    <w:p>
      <w:pPr>
        <w:spacing w:line="560" w:lineRule="exact"/>
        <w:rPr>
          <w:rFonts w:ascii="新宋体" w:hAnsi="新宋体" w:eastAsia="新宋体" w:cs="方正仿宋_GBK"/>
          <w:color w:val="000000"/>
          <w:sz w:val="28"/>
          <w:szCs w:val="28"/>
        </w:rPr>
      </w:pPr>
    </w:p>
    <w:p>
      <w:pPr>
        <w:spacing w:line="540" w:lineRule="exact"/>
        <w:ind w:firstLine="562" w:firstLineChars="200"/>
        <w:rPr>
          <w:rFonts w:ascii="新宋体" w:hAnsi="新宋体" w:eastAsia="新宋体" w:cs="方正仿宋_GBK"/>
          <w:b/>
          <w:color w:val="000000"/>
          <w:sz w:val="28"/>
          <w:szCs w:val="28"/>
        </w:rPr>
      </w:pPr>
      <w:r>
        <w:rPr>
          <w:rFonts w:hint="eastAsia" w:ascii="新宋体" w:hAnsi="新宋体" w:eastAsia="新宋体" w:cs="方正仿宋_GBK"/>
          <w:b/>
          <w:color w:val="000000"/>
          <w:sz w:val="28"/>
          <w:szCs w:val="28"/>
        </w:rPr>
        <w:t>具备以下条件之一者可申报三级/高级工：</w:t>
      </w:r>
    </w:p>
    <w:p>
      <w:pPr>
        <w:spacing w:line="540" w:lineRule="exact"/>
        <w:ind w:firstLine="560" w:firstLineChars="200"/>
        <w:rPr>
          <w:rFonts w:ascii="新宋体" w:hAnsi="新宋体" w:eastAsia="新宋体" w:cs="方正仿宋_GBK"/>
          <w:color w:val="000000"/>
          <w:sz w:val="28"/>
          <w:szCs w:val="28"/>
        </w:rPr>
      </w:pPr>
      <w:r>
        <w:rPr>
          <w:rFonts w:hint="eastAsia" w:ascii="新宋体" w:hAnsi="新宋体" w:eastAsia="新宋体" w:cs="方正仿宋_GBK"/>
          <w:color w:val="000000"/>
          <w:sz w:val="28"/>
          <w:szCs w:val="28"/>
        </w:rPr>
        <w:t>1.取得本职业或相关职业四级/中级工职业资格证书（技能等级证书）③后，累计从事本职业或相关职业工作5年（含）以上。</w:t>
      </w:r>
    </w:p>
    <w:p>
      <w:pPr>
        <w:spacing w:line="540" w:lineRule="exact"/>
        <w:ind w:firstLine="560" w:firstLineChars="200"/>
        <w:rPr>
          <w:rFonts w:ascii="新宋体" w:hAnsi="新宋体" w:eastAsia="新宋体" w:cs="方正仿宋_GBK"/>
          <w:color w:val="000000"/>
          <w:sz w:val="28"/>
          <w:szCs w:val="28"/>
        </w:rPr>
      </w:pPr>
      <w:r>
        <w:rPr>
          <w:rFonts w:hint="eastAsia" w:ascii="新宋体" w:hAnsi="新宋体" w:eastAsia="新宋体" w:cs="方正仿宋_GBK"/>
          <w:color w:val="000000"/>
          <w:sz w:val="28"/>
          <w:szCs w:val="28"/>
        </w:rPr>
        <w:t>2.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p>
      <w:pPr>
        <w:spacing w:line="540" w:lineRule="exact"/>
        <w:ind w:firstLine="560" w:firstLineChars="200"/>
        <w:rPr>
          <w:rFonts w:ascii="新宋体" w:hAnsi="新宋体" w:eastAsia="新宋体" w:cs="方正仿宋_GBK"/>
          <w:color w:val="000000"/>
          <w:sz w:val="28"/>
          <w:szCs w:val="28"/>
        </w:rPr>
      </w:pPr>
      <w:r>
        <w:rPr>
          <w:rFonts w:hint="eastAsia" w:ascii="新宋体" w:hAnsi="新宋体" w:eastAsia="新宋体" w:cs="方正仿宋_GBK"/>
          <w:color w:val="000000"/>
          <w:sz w:val="28"/>
          <w:szCs w:val="28"/>
        </w:rPr>
        <w:t>3.具有大学专科本专业或相关专业毕业证书，并取得本职业或相关职业四级/中级工职业资格证书（技能等级证书）后，累计从事本职业或相关职业工作2年（含）以上。</w:t>
      </w:r>
    </w:p>
    <w:p>
      <w:pPr>
        <w:ind w:firstLine="560" w:firstLineChars="200"/>
        <w:rPr>
          <w:rFonts w:ascii="新宋体" w:hAnsi="新宋体" w:eastAsia="新宋体" w:cs="方正仿宋_GBK"/>
          <w:color w:val="000000"/>
          <w:sz w:val="28"/>
          <w:szCs w:val="28"/>
        </w:rPr>
      </w:pPr>
      <w:r>
        <w:rPr>
          <w:rFonts w:hint="eastAsia" w:ascii="新宋体" w:hAnsi="新宋体" w:eastAsia="新宋体" w:cs="方正仿宋_GBK"/>
          <w:color w:val="000000"/>
          <w:sz w:val="28"/>
          <w:szCs w:val="28"/>
        </w:rPr>
        <w:t>4.具有大学本科本专业或相关专业学历证书，并取得本职业或相关职业四级/中级工职业资格证书（技能等级证书）后，累计从事本职业或相关职业工作1年（含）以上。</w:t>
      </w:r>
    </w:p>
    <w:p>
      <w:pPr>
        <w:ind w:firstLine="560" w:firstLineChars="200"/>
        <w:rPr>
          <w:rFonts w:ascii="新宋体" w:hAnsi="新宋体" w:eastAsia="新宋体" w:cs="方正仿宋_GBK"/>
          <w:color w:val="000000"/>
          <w:sz w:val="28"/>
          <w:szCs w:val="28"/>
        </w:rPr>
      </w:pPr>
      <w:r>
        <w:rPr>
          <w:rFonts w:hint="eastAsia" w:ascii="新宋体" w:hAnsi="新宋体" w:eastAsia="新宋体" w:cs="方正仿宋_GBK"/>
          <w:color w:val="000000"/>
          <w:sz w:val="28"/>
          <w:szCs w:val="28"/>
        </w:rPr>
        <w:t>5.具有硕士及以上本专业或相关专业学历证书（含尚未取得毕业证书的在校应届毕业生）。</w:t>
      </w:r>
    </w:p>
    <w:p>
      <w:pPr>
        <w:rPr>
          <w:rFonts w:ascii="新宋体" w:hAnsi="新宋体" w:eastAsia="新宋体" w:cs="方正仿宋_GBK"/>
          <w:color w:val="000000"/>
          <w:sz w:val="28"/>
          <w:szCs w:val="28"/>
        </w:rPr>
      </w:pPr>
    </w:p>
    <w:p>
      <w:pPr>
        <w:ind w:firstLine="562" w:firstLineChars="200"/>
        <w:rPr>
          <w:rFonts w:ascii="新宋体" w:hAnsi="新宋体" w:eastAsia="新宋体" w:cs="方正仿宋_GBK"/>
          <w:b/>
          <w:color w:val="000000"/>
          <w:sz w:val="28"/>
          <w:szCs w:val="28"/>
        </w:rPr>
      </w:pPr>
      <w:r>
        <w:rPr>
          <w:rFonts w:hint="eastAsia" w:ascii="新宋体" w:hAnsi="新宋体" w:eastAsia="新宋体" w:cs="方正仿宋_GBK"/>
          <w:b/>
          <w:color w:val="000000"/>
          <w:sz w:val="28"/>
          <w:szCs w:val="28"/>
        </w:rPr>
        <w:t>具备以下条件之一者可申报二级/技师：</w:t>
      </w:r>
    </w:p>
    <w:p>
      <w:pPr>
        <w:ind w:firstLine="560" w:firstLineChars="200"/>
        <w:rPr>
          <w:rFonts w:ascii="新宋体" w:hAnsi="新宋体" w:eastAsia="新宋体" w:cs="方正仿宋_GBK"/>
          <w:color w:val="000000"/>
          <w:sz w:val="28"/>
          <w:szCs w:val="28"/>
        </w:rPr>
      </w:pPr>
      <w:r>
        <w:rPr>
          <w:rFonts w:hint="eastAsia" w:ascii="新宋体" w:hAnsi="新宋体" w:eastAsia="新宋体" w:cs="方正仿宋_GBK"/>
          <w:color w:val="000000"/>
          <w:sz w:val="28"/>
          <w:szCs w:val="28"/>
        </w:rPr>
        <w:t>1.取得本职业或相关职业三级/高级工职业资格证书（技能等级证书）后，累计从事本职业或相关职业工作4年（含）以上。</w:t>
      </w:r>
    </w:p>
    <w:p>
      <w:pPr>
        <w:ind w:firstLine="560" w:firstLineChars="200"/>
        <w:rPr>
          <w:rFonts w:ascii="新宋体" w:hAnsi="新宋体" w:eastAsia="新宋体" w:cs="方正仿宋_GBK"/>
          <w:color w:val="000000"/>
          <w:sz w:val="28"/>
          <w:szCs w:val="28"/>
        </w:rPr>
      </w:pPr>
      <w:r>
        <w:rPr>
          <w:rFonts w:hint="eastAsia" w:ascii="新宋体" w:hAnsi="新宋体" w:eastAsia="新宋体" w:cs="方正仿宋_GBK"/>
          <w:color w:val="000000"/>
          <w:sz w:val="28"/>
          <w:szCs w:val="28"/>
        </w:rPr>
        <w:t>2.取得本职业或相关职业三级/高级工职业资格证书（技能等级证书）的高级技工学校、技师学院毕业生，累计从事本职业或相关职业工作3年（含）以上；或取得本职业或相关职业预备技师证书的技师学院毕业生，累计从事本职业或相关职业工作2年（含）以上。</w:t>
      </w:r>
    </w:p>
    <w:p>
      <w:pPr>
        <w:ind w:firstLine="560" w:firstLineChars="200"/>
        <w:rPr>
          <w:rFonts w:ascii="新宋体" w:hAnsi="新宋体" w:eastAsia="新宋体" w:cs="方正仿宋_GBK"/>
          <w:color w:val="000000"/>
          <w:sz w:val="28"/>
          <w:szCs w:val="28"/>
        </w:rPr>
      </w:pPr>
      <w:r>
        <w:rPr>
          <w:rFonts w:hint="eastAsia" w:ascii="新宋体" w:hAnsi="新宋体" w:eastAsia="新宋体" w:cs="方正仿宋_GBK"/>
          <w:color w:val="000000"/>
          <w:sz w:val="28"/>
          <w:szCs w:val="28"/>
        </w:rPr>
        <w:t>3.具有大学本科本专业或相关专业学历证书，并取得本职业或相关职业三级/高级工职业资格证书（技能等级证书）后，累计从事本职业或相关职业工作2年（含）以上。</w:t>
      </w:r>
    </w:p>
    <w:p>
      <w:pPr>
        <w:ind w:firstLine="560" w:firstLineChars="200"/>
        <w:rPr>
          <w:rFonts w:ascii="新宋体" w:hAnsi="新宋体" w:eastAsia="新宋体" w:cs="方正仿宋_GBK"/>
          <w:color w:val="000000"/>
          <w:sz w:val="28"/>
          <w:szCs w:val="28"/>
        </w:rPr>
      </w:pPr>
      <w:r>
        <w:rPr>
          <w:rFonts w:hint="eastAsia" w:ascii="新宋体" w:hAnsi="新宋体" w:eastAsia="新宋体" w:cs="方正仿宋_GBK"/>
          <w:color w:val="000000"/>
          <w:sz w:val="28"/>
          <w:szCs w:val="28"/>
        </w:rPr>
        <w:t>4.具有硕士本专业或相关专业学历证书，并取得本职业或相关职业三级/高级工职业资格证书（技能等级证书）后，累计从事本职业或相关职业工作1年（含）以上。</w:t>
      </w:r>
    </w:p>
    <w:p>
      <w:pPr>
        <w:ind w:firstLine="560" w:firstLineChars="200"/>
        <w:rPr>
          <w:rFonts w:ascii="新宋体" w:hAnsi="新宋体" w:eastAsia="新宋体" w:cs="方正仿宋_GBK"/>
          <w:color w:val="000000"/>
          <w:sz w:val="28"/>
          <w:szCs w:val="28"/>
        </w:rPr>
      </w:pPr>
      <w:r>
        <w:rPr>
          <w:rFonts w:hint="eastAsia" w:ascii="新宋体" w:hAnsi="新宋体" w:eastAsia="新宋体" w:cs="方正仿宋_GBK"/>
          <w:color w:val="000000"/>
          <w:sz w:val="28"/>
          <w:szCs w:val="28"/>
        </w:rPr>
        <w:t>5.具有博士本专业或相关专业学历证书，累计从事本职业或相关职业工作2年（含）以上。</w:t>
      </w:r>
    </w:p>
    <w:p>
      <w:pPr>
        <w:rPr>
          <w:rFonts w:ascii="新宋体" w:hAnsi="新宋体" w:eastAsia="新宋体" w:cs="方正仿宋_GBK"/>
          <w:color w:val="000000"/>
          <w:sz w:val="28"/>
          <w:szCs w:val="28"/>
        </w:rPr>
      </w:pPr>
    </w:p>
    <w:p>
      <w:pPr>
        <w:ind w:firstLine="562" w:firstLineChars="200"/>
        <w:rPr>
          <w:rFonts w:ascii="新宋体" w:hAnsi="新宋体" w:eastAsia="新宋体" w:cs="方正仿宋_GBK"/>
          <w:b/>
          <w:color w:val="000000"/>
          <w:sz w:val="28"/>
          <w:szCs w:val="28"/>
        </w:rPr>
      </w:pPr>
      <w:r>
        <w:rPr>
          <w:rFonts w:hint="eastAsia" w:ascii="新宋体" w:hAnsi="新宋体" w:eastAsia="新宋体" w:cs="方正仿宋_GBK"/>
          <w:b/>
          <w:color w:val="000000"/>
          <w:sz w:val="28"/>
          <w:szCs w:val="28"/>
        </w:rPr>
        <w:t>具备以下条件者可申报一级/高级技师：</w:t>
      </w:r>
    </w:p>
    <w:p>
      <w:pPr>
        <w:ind w:firstLine="560" w:firstLineChars="200"/>
        <w:rPr>
          <w:rFonts w:ascii="新宋体" w:hAnsi="新宋体" w:eastAsia="新宋体" w:cs="方正仿宋_GBK"/>
          <w:color w:val="000000"/>
          <w:sz w:val="28"/>
          <w:szCs w:val="28"/>
        </w:rPr>
      </w:pPr>
      <w:r>
        <w:rPr>
          <w:rFonts w:hint="eastAsia" w:ascii="新宋体" w:hAnsi="新宋体" w:eastAsia="新宋体" w:cs="方正仿宋_GBK"/>
          <w:color w:val="000000"/>
          <w:sz w:val="28"/>
          <w:szCs w:val="28"/>
        </w:rPr>
        <w:t>1.取得本职业或相关职业二级/技师职业资格证书（技能等级证书）后，累计从事本职业或相关职业工作4年（含）以上。</w:t>
      </w:r>
    </w:p>
    <w:p>
      <w:pPr>
        <w:ind w:firstLine="560" w:firstLineChars="200"/>
        <w:rPr>
          <w:rFonts w:ascii="新宋体" w:hAnsi="新宋体" w:eastAsia="新宋体" w:cs="方正仿宋_GBK"/>
          <w:color w:val="000000"/>
          <w:sz w:val="28"/>
          <w:szCs w:val="28"/>
        </w:rPr>
      </w:pPr>
    </w:p>
    <w:p>
      <w:pPr>
        <w:ind w:firstLine="560" w:firstLineChars="200"/>
        <w:rPr>
          <w:rFonts w:ascii="新宋体" w:hAnsi="新宋体" w:eastAsia="新宋体" w:cs="方正仿宋_GBK"/>
          <w:color w:val="000000"/>
          <w:sz w:val="28"/>
          <w:szCs w:val="28"/>
        </w:rPr>
      </w:pPr>
      <w:r>
        <w:rPr>
          <w:rFonts w:hint="eastAsia" w:ascii="新宋体" w:hAnsi="新宋体" w:eastAsia="新宋体" w:cs="方正仿宋_GBK"/>
          <w:color w:val="000000"/>
          <w:sz w:val="28"/>
          <w:szCs w:val="28"/>
        </w:rPr>
        <w:t>①相关职业是指企业管理、行政管理、管理咨询、管理研究等职业，下同。</w:t>
      </w:r>
    </w:p>
    <w:p>
      <w:pPr>
        <w:ind w:firstLine="560" w:firstLineChars="200"/>
        <w:rPr>
          <w:rFonts w:ascii="新宋体" w:hAnsi="新宋体" w:eastAsia="新宋体" w:cs="方正仿宋_GBK"/>
          <w:color w:val="000000"/>
          <w:sz w:val="28"/>
          <w:szCs w:val="28"/>
        </w:rPr>
      </w:pPr>
      <w:r>
        <w:rPr>
          <w:rFonts w:hint="eastAsia" w:ascii="新宋体" w:hAnsi="新宋体" w:eastAsia="新宋体" w:cs="方正仿宋_GBK"/>
          <w:color w:val="000000"/>
          <w:sz w:val="28"/>
          <w:szCs w:val="28"/>
        </w:rPr>
        <w:t>②相关专业是指工商企业管理、行政管理、管理科学、劳动与社会保障、劳动经济、劳动关系等，下同。</w:t>
      </w:r>
    </w:p>
    <w:p>
      <w:pPr>
        <w:ind w:firstLine="560" w:firstLineChars="200"/>
        <w:rPr>
          <w:rFonts w:ascii="新宋体" w:hAnsi="新宋体" w:eastAsia="新宋体" w:cs="方正仿宋_GBK"/>
          <w:color w:val="000000"/>
          <w:sz w:val="28"/>
          <w:szCs w:val="28"/>
        </w:rPr>
      </w:pPr>
      <w:r>
        <w:rPr>
          <w:rFonts w:hint="eastAsia" w:ascii="新宋体" w:hAnsi="新宋体" w:eastAsia="新宋体" w:cs="方正仿宋_GBK"/>
          <w:color w:val="000000"/>
          <w:sz w:val="28"/>
          <w:szCs w:val="28"/>
        </w:rPr>
        <w:t>③相关职业资格证书（技能等级证书）是指劳动关系协调员</w:t>
      </w:r>
      <w:r>
        <w:rPr>
          <w:rFonts w:hint="eastAsia" w:ascii="新宋体" w:hAnsi="新宋体" w:eastAsia="新宋体" w:cs="方正仿宋_GBK"/>
          <w:color w:val="000000"/>
          <w:spacing w:val="-4"/>
          <w:sz w:val="28"/>
          <w:szCs w:val="28"/>
        </w:rPr>
        <w:t>等与企业人力资源管理职业功能具有关联性的职业资格证书，下同。</w:t>
      </w:r>
    </w:p>
    <w:p>
      <w:pPr>
        <w:ind w:firstLine="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大黑体_GBK">
    <w:panose1 w:val="02010600010101010101"/>
    <w:charset w:val="86"/>
    <w:family w:val="auto"/>
    <w:pitch w:val="default"/>
    <w:sig w:usb0="00000001" w:usb1="080E0000" w:usb2="00000000" w:usb3="00000000" w:csb0="00040000" w:csb1="00000000"/>
    <w:embedRegular r:id="rId1" w:fontKey="{1A650200-2752-4100-87D5-412E935C8861}"/>
  </w:font>
  <w:font w:name="方正小标宋简体">
    <w:altName w:val="黑体"/>
    <w:panose1 w:val="00000000000000000000"/>
    <w:charset w:val="86"/>
    <w:family w:val="script"/>
    <w:pitch w:val="default"/>
    <w:sig w:usb0="00000000" w:usb1="00000000" w:usb2="00000010" w:usb3="00000000" w:csb0="00040000" w:csb1="00000000"/>
    <w:embedRegular r:id="rId2" w:fontKey="{D549E54A-FE10-4256-BABF-630E937F1067}"/>
  </w:font>
  <w:font w:name="新宋体">
    <w:panose1 w:val="02010609030101010101"/>
    <w:charset w:val="86"/>
    <w:family w:val="modern"/>
    <w:pitch w:val="default"/>
    <w:sig w:usb0="00000003" w:usb1="288F0000" w:usb2="00000006" w:usb3="00000000" w:csb0="00040001" w:csb1="00000000"/>
    <w:embedRegular r:id="rId3" w:fontKey="{0968D908-563B-408B-A038-F4AA63DF7526}"/>
  </w:font>
  <w:font w:name="方正仿宋_GBK">
    <w:altName w:val="微软雅黑"/>
    <w:panose1 w:val="00000000000000000000"/>
    <w:charset w:val="86"/>
    <w:family w:val="auto"/>
    <w:pitch w:val="default"/>
    <w:sig w:usb0="00000000" w:usb1="00000000" w:usb2="00000000" w:usb3="00000000" w:csb0="00000000" w:csb1="00000000"/>
    <w:embedRegular r:id="rId4" w:fontKey="{856A8F25-00B6-4CDE-ADCF-353E3FF53A98}"/>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948EB"/>
    <w:rsid w:val="00076500"/>
    <w:rsid w:val="004848F5"/>
    <w:rsid w:val="2F8E1B69"/>
    <w:rsid w:val="48275242"/>
    <w:rsid w:val="719802ED"/>
    <w:rsid w:val="79994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624"/>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186</Words>
  <Characters>1064</Characters>
  <Lines>8</Lines>
  <Paragraphs>2</Paragraphs>
  <TotalTime>5</TotalTime>
  <ScaleCrop>false</ScaleCrop>
  <LinksUpToDate>false</LinksUpToDate>
  <CharactersWithSpaces>1248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2020-11-15T03:21:00Z</dcterms:created>
  <dc:creator>134----2335</dc:creator>
  <cp:lastModifiedBy>世外桃源</cp:lastModifiedBy>
  <dcterms:modified xsi:type="dcterms:W3CDTF">2020-12-29T02:35:14Z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