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ascii="方正大黑体_GBK" w:hAnsi="方正大黑体_GBK" w:eastAsia="方正大黑体_GBK" w:cs="方正大黑体_GBK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</w:rPr>
        <w:t>附件5:</w:t>
      </w:r>
    </w:p>
    <w:p>
      <w:pPr>
        <w:spacing w:line="500" w:lineRule="exact"/>
        <w:rPr>
          <w:rFonts w:ascii="黑体" w:hAnsi="黑体" w:eastAsia="黑体"/>
          <w:color w:val="000000"/>
          <w:szCs w:val="32"/>
        </w:rPr>
      </w:pPr>
    </w:p>
    <w:p>
      <w:pPr>
        <w:pStyle w:val="2"/>
        <w:spacing w:line="600" w:lineRule="exact"/>
        <w:jc w:val="center"/>
        <w:rPr>
          <w:rFonts w:ascii="方正大黑体_GBK" w:hAnsi="方正大黑体_GBK" w:eastAsia="方正大黑体_GBK" w:cs="方正大黑体_GBK"/>
          <w:color w:val="000000"/>
          <w:sz w:val="44"/>
          <w:szCs w:val="44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44"/>
          <w:szCs w:val="44"/>
        </w:rPr>
        <w:t>考试成绩查分申请登记表</w:t>
      </w:r>
    </w:p>
    <w:p>
      <w:pPr>
        <w:pStyle w:val="2"/>
        <w:spacing w:line="60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（须申请人本人填写）</w:t>
      </w:r>
    </w:p>
    <w:p>
      <w:pPr>
        <w:pStyle w:val="2"/>
        <w:spacing w:line="600" w:lineRule="exact"/>
        <w:jc w:val="center"/>
        <w:rPr>
          <w:rFonts w:cs="Arial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　　　　　　　　　　　　　　　　　　　　年　　月　　日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89"/>
        <w:gridCol w:w="1769"/>
        <w:gridCol w:w="180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身份证号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  <w:t>认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定职业</w:t>
            </w:r>
          </w:p>
        </w:tc>
        <w:tc>
          <w:tcPr>
            <w:tcW w:w="3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申请查询科目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理论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技能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综合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申请查分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原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因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both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报名单位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见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备注：附查分本人身份证复印件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6BBA"/>
    <w:rsid w:val="00937D52"/>
    <w:rsid w:val="00D7571E"/>
    <w:rsid w:val="1D156739"/>
    <w:rsid w:val="34582801"/>
    <w:rsid w:val="396204D5"/>
    <w:rsid w:val="4FA06BBA"/>
    <w:rsid w:val="51864A9C"/>
    <w:rsid w:val="66D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2020-11-15T03:30:00Z</dcterms:created>
  <dc:creator>134----2335</dc:creator>
  <cp:lastModifiedBy>世外桃源</cp:lastModifiedBy>
  <dcterms:modified xsi:type="dcterms:W3CDTF">2020-12-29T02:54:29Z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